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280185699463" w:lineRule="auto"/>
        <w:ind w:left="4.398040771484375" w:right="47.2412109375" w:firstLine="17.333526611328125"/>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If you are planning to apply for Financial Aid for the 2025-26 school year, the window to  do so is from February 1 – March 31, 2025. This year we will again be utilizing FACTS  Grant &amp; Aid to process applications. Please read these FAQs in full before beginning  your application: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8349609375" w:line="244.810152053833" w:lineRule="auto"/>
        <w:ind w:left="4.398040771484375" w:right="424.08447265625" w:firstLine="4.398040771484375"/>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sz w:val="25.870948791503906"/>
          <w:szCs w:val="25.870948791503906"/>
        </w:rPr>
        <w:drawing>
          <wp:anchor allowOverlap="1" behindDoc="1" distB="19050" distT="19050" distL="19050" distR="19050" hidden="0" layoutInCell="1" locked="0" relativeHeight="0" simplePos="0">
            <wp:simplePos x="0" y="0"/>
            <wp:positionH relativeFrom="margin">
              <wp:align>left</wp:align>
            </wp:positionH>
            <wp:positionV relativeFrom="margin">
              <wp:align>top</wp:align>
            </wp:positionV>
            <wp:extent cx="5939028" cy="2316480"/>
            <wp:effectExtent b="0" l="0" r="0" t="0"/>
            <wp:wrapNone/>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39028" cy="2316480"/>
                    </a:xfrm>
                    <a:prstGeom prst="rect"/>
                    <a:ln/>
                  </pic:spPr>
                </pic:pic>
              </a:graphicData>
            </a:graphic>
          </wp:anchor>
        </w:drawing>
      </w: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-Even if you are a current Financial Aid recipient, you must reapply for the upcoming  year.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330078125" w:line="245.27767181396484" w:lineRule="auto"/>
        <w:ind w:left="11.383209228515625" w:right="286.97998046875" w:hanging="2.587127685546875"/>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-A student must already be enrolled in K – 12</w:t>
      </w:r>
      <w:r w:rsidDel="00000000" w:rsidR="00000000" w:rsidRPr="00000000">
        <w:rPr>
          <w:rFonts w:ascii="Arial" w:cs="Arial" w:eastAsia="Arial" w:hAnsi="Arial"/>
          <w:b w:val="0"/>
          <w:i w:val="0"/>
          <w:smallCaps w:val="0"/>
          <w:strike w:val="0"/>
          <w:color w:val="000000"/>
          <w:sz w:val="28.346249262491863"/>
          <w:szCs w:val="28.346249262491863"/>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7.007749557495117"/>
          <w:szCs w:val="17.007749557495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grade for 2025-26 in order to be  considered as a recipient of Financial Aid. Please contact the Admissions office before  completing your financial aid application if you need to enroll any students (including  additional siblings).  </w:t>
      </w:r>
      <w:r w:rsidDel="00000000" w:rsidR="00000000" w:rsidRPr="00000000">
        <w:drawing>
          <wp:anchor allowOverlap="1" behindDoc="1" distB="19050" distT="19050" distL="19050" distR="19050" hidden="0" layoutInCell="1" locked="0" relativeHeight="0" simplePos="0">
            <wp:simplePos x="0" y="0"/>
            <wp:positionH relativeFrom="column">
              <wp:posOffset>1</wp:posOffset>
            </wp:positionH>
            <wp:positionV relativeFrom="paragraph">
              <wp:posOffset>904875</wp:posOffset>
            </wp:positionV>
            <wp:extent cx="5939028" cy="2316480"/>
            <wp:effectExtent b="0" l="0" r="0" t="0"/>
            <wp:wrapNone/>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39028" cy="2316480"/>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836181640625" w:line="244.81023788452148" w:lineRule="auto"/>
        <w:ind w:left="10.348358154296875" w:right="669.801025390625" w:hanging="1.552276611328125"/>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-FACTS provides a need-based financial aid analysis service. All information is kept  secure and confidential.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00146484375" w:line="240" w:lineRule="auto"/>
        <w:ind w:left="8.79608154296875" w:right="0" w:firstLine="0"/>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-Beginning February 1, you may use </w:t>
      </w:r>
      <w:hyperlink r:id="rId8">
        <w:r w:rsidDel="00000000" w:rsidR="00000000" w:rsidRPr="00000000">
          <w:rPr>
            <w:rFonts w:ascii="Arial" w:cs="Arial" w:eastAsia="Arial" w:hAnsi="Arial"/>
            <w:b w:val="0"/>
            <w:i w:val="0"/>
            <w:smallCaps w:val="0"/>
            <w:strike w:val="0"/>
            <w:color w:val="1155cc"/>
            <w:sz w:val="25.870948791503906"/>
            <w:szCs w:val="25.870948791503906"/>
            <w:u w:val="single"/>
            <w:shd w:fill="auto" w:val="clear"/>
            <w:vertAlign w:val="baseline"/>
            <w:rtl w:val="0"/>
          </w:rPr>
          <w:t xml:space="preserve">this link</w:t>
        </w:r>
      </w:hyperlink>
      <w:r w:rsidDel="00000000" w:rsidR="00000000" w:rsidRPr="00000000">
        <w:rPr>
          <w:rFonts w:ascii="Arial" w:cs="Arial" w:eastAsia="Arial" w:hAnsi="Arial"/>
          <w:b w:val="0"/>
          <w:i w:val="0"/>
          <w:smallCaps w:val="0"/>
          <w:strike w:val="0"/>
          <w:color w:val="0000ff"/>
          <w:sz w:val="25.870948791503906"/>
          <w:szCs w:val="25.87094879150390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to access the financial aid application.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861328125" w:line="245.42787551879883" w:lineRule="auto"/>
        <w:ind w:left="2.84576416015625" w:right="309.89990234375" w:firstLine="5.9503173828125"/>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-The application process is self-guided. You may navigate in and out of the program  allowing you to partially complete an application and go back to it at another time. If  you need application assistance, please contact FACTS through the chat on their  website or at 1-866-315-9262.  </w:t>
      </w:r>
      <w:r w:rsidDel="00000000" w:rsidR="00000000" w:rsidRPr="00000000">
        <w:drawing>
          <wp:anchor allowOverlap="1" behindDoc="1" distB="19050" distT="19050" distL="19050" distR="19050" hidden="0" layoutInCell="1" locked="0" relativeHeight="0" simplePos="0">
            <wp:simplePos x="0" y="0"/>
            <wp:positionH relativeFrom="column">
              <wp:posOffset>1</wp:posOffset>
            </wp:positionH>
            <wp:positionV relativeFrom="paragraph">
              <wp:posOffset>971550</wp:posOffset>
            </wp:positionV>
            <wp:extent cx="5939028" cy="1155192"/>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39028" cy="1155192"/>
                    </a:xfrm>
                    <a:prstGeom prst="rect"/>
                    <a:ln/>
                  </pic:spPr>
                </pic:pic>
              </a:graphicData>
            </a:graphic>
          </wp:anchor>
        </w:drawing>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346923828125" w:line="240" w:lineRule="auto"/>
        <w:ind w:left="8.79608154296875" w:right="0" w:firstLine="0"/>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-The FACTS application fee must be paid when you submit your application.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859375" w:line="246.6646957397461" w:lineRule="auto"/>
        <w:ind w:left="19.403228759765625" w:right="349.437255859375" w:hanging="10.607147216796875"/>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-After completing the online application you will be required to upload your 2024 tax  return with all required schedules, W-2s, and 1099s to FACTS.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013427734375" w:line="245.42819023132324" w:lineRule="auto"/>
        <w:ind w:left="11.641998291015625" w:right="0" w:hanging="2.845916748046875"/>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-The deadline for submitting applications and tax information is March 31, 2025. Tax  information must be submitted by the deadline to be considered timely. If your taxes  are not complete by this date, please submit all income documents (W-2s, 1099s) by the  deadline instead, and notify </w:t>
      </w:r>
      <w:hyperlink r:id="rId10">
        <w:r w:rsidDel="00000000" w:rsidR="00000000" w:rsidRPr="00000000">
          <w:rPr>
            <w:rFonts w:ascii="Arial" w:cs="Arial" w:eastAsia="Arial" w:hAnsi="Arial"/>
            <w:b w:val="0"/>
            <w:i w:val="0"/>
            <w:smallCaps w:val="0"/>
            <w:strike w:val="0"/>
            <w:color w:val="1155cc"/>
            <w:sz w:val="25.870948791503906"/>
            <w:szCs w:val="25.870948791503906"/>
            <w:u w:val="single"/>
            <w:shd w:fill="auto" w:val="clear"/>
            <w:vertAlign w:val="baseline"/>
            <w:rtl w:val="0"/>
          </w:rPr>
          <w:t xml:space="preserve">Jade Matthews</w:t>
        </w:r>
      </w:hyperlink>
      <w:r w:rsidDel="00000000" w:rsidR="00000000" w:rsidRPr="00000000">
        <w:rPr>
          <w:rFonts w:ascii="Arial" w:cs="Arial" w:eastAsia="Arial" w:hAnsi="Arial"/>
          <w:b w:val="0"/>
          <w:i w:val="0"/>
          <w:smallCaps w:val="0"/>
          <w:strike w:val="0"/>
          <w:color w:val="0000ff"/>
          <w:sz w:val="25.870948791503906"/>
          <w:szCs w:val="25.87094879150390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of the delay in providing your tax return.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83465576171875" w:line="245.4279899597168" w:lineRule="auto"/>
        <w:ind w:left="9.313507080078125" w:right="8.28857421875" w:hanging="6.467742919921875"/>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Applications will be considered complete when all tax documents have been  submitted and verified. Completed applications will be considered on a first come first  served basis. Please note, we only have a limited number of funds available and may be  unable to accept applications after the March 31 deadline.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836181640625" w:line="240" w:lineRule="auto"/>
        <w:ind w:left="21.7315673828125" w:right="0" w:firstLine="0"/>
        <w:jc w:val="left"/>
        <w:rPr>
          <w:rFonts w:ascii="Arial" w:cs="Arial" w:eastAsia="Arial" w:hAnsi="Arial"/>
          <w:b w:val="0"/>
          <w:i w:val="0"/>
          <w:smallCaps w:val="0"/>
          <w:strike w:val="0"/>
          <w:color w:val="000000"/>
          <w:sz w:val="25.870948791503906"/>
          <w:szCs w:val="25.870948791503906"/>
          <w:u w:val="none"/>
          <w:shd w:fill="auto" w:val="clear"/>
          <w:vertAlign w:val="baseline"/>
        </w:rPr>
      </w:pPr>
      <w:r w:rsidDel="00000000" w:rsidR="00000000" w:rsidRPr="00000000">
        <w:rPr>
          <w:rFonts w:ascii="Arial" w:cs="Arial" w:eastAsia="Arial" w:hAnsi="Arial"/>
          <w:b w:val="0"/>
          <w:i w:val="0"/>
          <w:smallCaps w:val="0"/>
          <w:strike w:val="0"/>
          <w:color w:val="000000"/>
          <w:sz w:val="25.870948791503906"/>
          <w:szCs w:val="25.870948791503906"/>
          <w:u w:val="none"/>
          <w:shd w:fill="auto" w:val="clear"/>
          <w:vertAlign w:val="baseline"/>
          <w:rtl w:val="0"/>
        </w:rPr>
        <w:t xml:space="preserve">Determination letters will be emailed to families as applications are processed. </w:t>
      </w:r>
    </w:p>
    <w:sectPr>
      <w:pgSz w:h="15840" w:w="12240" w:orient="portrait"/>
      <w:pgMar w:bottom="2205.599365234375" w:top="1428.489990234375" w:left="1440" w:right="1408.995361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adematthews@mastersacademy.org"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s://online.factsmgt.com/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